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5B0229" w:rsidP="005B0229"/>
    <w:p w:rsidR="005B0229" w:rsidRDefault="005B0229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B0229" w:rsidRPr="005B0229" w:rsidRDefault="005B0229" w:rsidP="005B0229">
      <w:pPr>
        <w:jc w:val="center"/>
        <w:rPr>
          <w:sz w:val="24"/>
        </w:rPr>
      </w:pPr>
      <w:r w:rsidRPr="005B0229">
        <w:rPr>
          <w:sz w:val="24"/>
        </w:rPr>
        <w:t xml:space="preserve">«Строительство канала связи и организации узлов доступа к услугам ОАО «Башинформсвязь» потенциальным клиентам в многоквартирных, многоэтажных жилых домах  по технологии </w:t>
      </w:r>
      <w:r w:rsidR="002C2660">
        <w:rPr>
          <w:sz w:val="24"/>
          <w:lang w:val="en-US"/>
        </w:rPr>
        <w:t>PON</w:t>
      </w:r>
      <w:r w:rsidRPr="005B0229"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5B0229" w:rsidP="000A1199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Pr="005B0229">
              <w:rPr>
                <w:sz w:val="24"/>
              </w:rPr>
              <w:t>рганизации узлов доступа к услугам ОАО «Башинформсвязь» потенциальным клиентам в многоквартирных, многоэтажных</w:t>
            </w:r>
            <w:r>
              <w:rPr>
                <w:sz w:val="24"/>
              </w:rPr>
              <w:t xml:space="preserve"> жилых домах  по технологии </w:t>
            </w:r>
            <w:r w:rsidR="002C2660">
              <w:rPr>
                <w:sz w:val="24"/>
                <w:lang w:val="en-US"/>
              </w:rPr>
              <w:t>PON</w:t>
            </w: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Pr="00267573" w:rsidRDefault="005B0229" w:rsidP="00267573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E04E33">
              <w:rPr>
                <w:sz w:val="24"/>
              </w:rPr>
              <w:t>полненных работ, но не более</w:t>
            </w:r>
            <w:r w:rsidR="000A1199">
              <w:rPr>
                <w:sz w:val="24"/>
              </w:rPr>
              <w:t> </w:t>
            </w:r>
            <w:r w:rsidR="00267573" w:rsidRPr="00267573">
              <w:rPr>
                <w:sz w:val="24"/>
              </w:rPr>
              <w:t>1</w:t>
            </w:r>
            <w:r w:rsidR="00544CCA">
              <w:rPr>
                <w:sz w:val="24"/>
                <w:lang w:val="en-US"/>
              </w:rPr>
              <w:t> </w:t>
            </w:r>
            <w:r w:rsidR="00544CCA">
              <w:rPr>
                <w:sz w:val="24"/>
              </w:rPr>
              <w:t>000 000</w:t>
            </w:r>
            <w:r w:rsidR="00267573">
              <w:rPr>
                <w:sz w:val="24"/>
              </w:rPr>
              <w:t xml:space="preserve"> рублей</w:t>
            </w:r>
            <w:r w:rsidRPr="00267573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267573" w:rsidP="00004580">
            <w:pPr>
              <w:rPr>
                <w:sz w:val="24"/>
              </w:rPr>
            </w:pPr>
            <w:r>
              <w:rPr>
                <w:sz w:val="24"/>
              </w:rPr>
              <w:t>до 1 декабря 2014г.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F6" w:rsidRPr="00F645C4" w:rsidRDefault="00823BF6" w:rsidP="00823BF6">
            <w:pPr>
              <w:rPr>
                <w:sz w:val="24"/>
              </w:rPr>
            </w:pPr>
            <w:r>
              <w:rPr>
                <w:sz w:val="24"/>
              </w:rPr>
              <w:t>1.Согла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 принадлежащих сторонним организациям.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3.Получить все необходимые разрешения на проведение строительно-монтажных работ.</w:t>
            </w:r>
          </w:p>
          <w:p w:rsidR="00823BF6" w:rsidRPr="00F645C4" w:rsidRDefault="00823BF6" w:rsidP="00823BF6">
            <w:pPr>
              <w:rPr>
                <w:sz w:val="24"/>
              </w:rPr>
            </w:pPr>
            <w:r w:rsidRPr="00F645C4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</w:t>
            </w:r>
          </w:p>
          <w:p w:rsidR="00823BF6" w:rsidRPr="00F645C4" w:rsidRDefault="007415BF" w:rsidP="00823BF6">
            <w:pPr>
              <w:rPr>
                <w:sz w:val="24"/>
              </w:rPr>
            </w:pPr>
            <w:r w:rsidRPr="007415BF">
              <w:rPr>
                <w:sz w:val="24"/>
              </w:rPr>
              <w:t>5</w:t>
            </w:r>
            <w:r w:rsidR="00823BF6" w:rsidRPr="00F645C4">
              <w:rPr>
                <w:sz w:val="24"/>
              </w:rPr>
              <w:t>. Перечень работ оп</w:t>
            </w:r>
            <w:r w:rsidR="00823BF6">
              <w:rPr>
                <w:sz w:val="24"/>
              </w:rPr>
              <w:t xml:space="preserve">ределяется </w:t>
            </w:r>
            <w:proofErr w:type="gramStart"/>
            <w:r w:rsidR="00823BF6">
              <w:rPr>
                <w:sz w:val="24"/>
              </w:rPr>
              <w:t>согласно Приложения</w:t>
            </w:r>
            <w:proofErr w:type="gramEnd"/>
            <w:r w:rsidR="00823BF6">
              <w:rPr>
                <w:sz w:val="24"/>
              </w:rPr>
              <w:t xml:space="preserve"> №2</w:t>
            </w:r>
            <w:r w:rsidR="00823BF6" w:rsidRPr="00F645C4">
              <w:rPr>
                <w:sz w:val="24"/>
              </w:rPr>
              <w:t xml:space="preserve"> к </w:t>
            </w:r>
            <w:r w:rsidR="00823BF6">
              <w:rPr>
                <w:sz w:val="24"/>
              </w:rPr>
              <w:t>конкурсной документации</w:t>
            </w:r>
            <w:r w:rsidR="00823BF6" w:rsidRPr="00F645C4">
              <w:rPr>
                <w:sz w:val="24"/>
              </w:rPr>
              <w:t xml:space="preserve">  (Перечень расценок за единицу работ) по результатам обследования объектов.</w:t>
            </w:r>
          </w:p>
          <w:p w:rsidR="00E04E33" w:rsidRPr="00BE60D2" w:rsidRDefault="007415BF" w:rsidP="00823BF6">
            <w:pPr>
              <w:rPr>
                <w:sz w:val="24"/>
                <w:szCs w:val="24"/>
              </w:rPr>
            </w:pPr>
            <w:r w:rsidRPr="007415BF">
              <w:rPr>
                <w:sz w:val="24"/>
              </w:rPr>
              <w:t>6</w:t>
            </w:r>
            <w:r w:rsidR="00823BF6"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="00823BF6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823BF6" w:rsidRPr="00CE729C">
              <w:rPr>
                <w:sz w:val="24"/>
                <w:szCs w:val="24"/>
              </w:rPr>
              <w:t>.</w:t>
            </w:r>
          </w:p>
          <w:p w:rsidR="007C2F7A" w:rsidRDefault="007415BF" w:rsidP="007C2F7A">
            <w:pPr>
              <w:rPr>
                <w:sz w:val="24"/>
                <w:szCs w:val="24"/>
              </w:rPr>
            </w:pPr>
            <w:r w:rsidRPr="007415BF">
              <w:rPr>
                <w:sz w:val="24"/>
                <w:szCs w:val="24"/>
              </w:rPr>
              <w:t>7</w:t>
            </w:r>
            <w:r w:rsidR="007C2F7A">
              <w:rPr>
                <w:sz w:val="24"/>
                <w:szCs w:val="24"/>
              </w:rPr>
              <w:t xml:space="preserve">.Согласование работ с застройщиками многоквартирных домов подрядчик берет на себя. </w:t>
            </w:r>
          </w:p>
          <w:p w:rsidR="00E04E33" w:rsidRPr="00BE60D2" w:rsidRDefault="007415BF" w:rsidP="007C2F7A">
            <w:pPr>
              <w:rPr>
                <w:sz w:val="24"/>
                <w:szCs w:val="24"/>
              </w:rPr>
            </w:pPr>
            <w:r w:rsidRPr="007415BF">
              <w:rPr>
                <w:sz w:val="24"/>
                <w:szCs w:val="24"/>
              </w:rPr>
              <w:t>8</w:t>
            </w:r>
            <w:r w:rsidR="00E04E33">
              <w:rPr>
                <w:sz w:val="24"/>
                <w:szCs w:val="24"/>
              </w:rPr>
              <w:t>.Согласование работ с жильцами многоквартирных домов подрядчик берет на себя.</w:t>
            </w:r>
          </w:p>
          <w:p w:rsidR="00823BF6" w:rsidRPr="00CE729C" w:rsidRDefault="007415BF" w:rsidP="00823BF6">
            <w:pPr>
              <w:rPr>
                <w:sz w:val="24"/>
                <w:szCs w:val="24"/>
              </w:rPr>
            </w:pPr>
            <w:r w:rsidRPr="007415BF">
              <w:rPr>
                <w:sz w:val="24"/>
              </w:rPr>
              <w:t>9</w:t>
            </w:r>
            <w:r w:rsidR="007C2F7A">
              <w:rPr>
                <w:sz w:val="24"/>
              </w:rPr>
              <w:t>.</w:t>
            </w:r>
            <w:r w:rsidR="00823BF6" w:rsidRPr="00F645C4">
              <w:rPr>
                <w:sz w:val="24"/>
              </w:rPr>
              <w:t>Срок гарантии нормальной  и бесперебойной работы – 24 месяца со дня подписания акта приемки.</w:t>
            </w:r>
          </w:p>
          <w:p w:rsidR="00823BF6" w:rsidRPr="00F645C4" w:rsidRDefault="007415BF" w:rsidP="00823BF6">
            <w:pPr>
              <w:rPr>
                <w:sz w:val="24"/>
              </w:rPr>
            </w:pPr>
            <w:r w:rsidRPr="007415BF">
              <w:rPr>
                <w:sz w:val="24"/>
              </w:rPr>
              <w:lastRenderedPageBreak/>
              <w:t>10</w:t>
            </w:r>
            <w:r w:rsidR="00823BF6" w:rsidRPr="00F645C4">
              <w:rPr>
                <w:sz w:val="24"/>
              </w:rPr>
              <w:t xml:space="preserve">. Подрядчик должен иметь необходимые свидетельства СРО о допуске на проведение строительно-монтажных работ. </w:t>
            </w:r>
          </w:p>
          <w:p w:rsidR="005B0229" w:rsidRDefault="007415BF" w:rsidP="00FB1151">
            <w:pPr>
              <w:rPr>
                <w:sz w:val="24"/>
              </w:rPr>
            </w:pPr>
            <w:r w:rsidRPr="007415BF">
              <w:rPr>
                <w:sz w:val="24"/>
              </w:rPr>
              <w:t>11</w:t>
            </w:r>
            <w:r w:rsidR="00F645C4" w:rsidRPr="00F645C4">
              <w:rPr>
                <w:sz w:val="24"/>
              </w:rPr>
              <w:t xml:space="preserve">. Договор с подрядчиком заключается сроком до </w:t>
            </w:r>
            <w:r w:rsidR="00F645C4" w:rsidRPr="00267573">
              <w:rPr>
                <w:sz w:val="24"/>
              </w:rPr>
              <w:t xml:space="preserve">1 </w:t>
            </w:r>
            <w:r w:rsidR="00267573">
              <w:rPr>
                <w:sz w:val="24"/>
              </w:rPr>
              <w:t>декабря</w:t>
            </w:r>
            <w:r w:rsidR="007C2F7A" w:rsidRPr="00267573">
              <w:rPr>
                <w:sz w:val="24"/>
              </w:rPr>
              <w:t xml:space="preserve"> 2014г.</w:t>
            </w:r>
            <w:r w:rsidR="007C2F7A">
              <w:rPr>
                <w:sz w:val="24"/>
              </w:rPr>
              <w:t xml:space="preserve"> или до выработки объемов. </w:t>
            </w:r>
          </w:p>
          <w:p w:rsidR="007C2F7A" w:rsidRDefault="007415BF" w:rsidP="00FB115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7415BF">
              <w:rPr>
                <w:sz w:val="24"/>
              </w:rPr>
              <w:t>2</w:t>
            </w:r>
            <w:r w:rsidR="007C2F7A">
              <w:rPr>
                <w:sz w:val="24"/>
              </w:rPr>
              <w:t xml:space="preserve">. Сдачу объектов осуществить по форме КС-2,КС-3. </w:t>
            </w:r>
          </w:p>
        </w:tc>
      </w:tr>
      <w:tr w:rsidR="005B0229" w:rsidRPr="00E803DE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 w:rsidRPr="007C2F7A">
              <w:rPr>
                <w:sz w:val="24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Pr="00362EEA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Pr="00362EEA">
              <w:rPr>
                <w:sz w:val="24"/>
                <w:lang w:val="en-US"/>
              </w:rPr>
              <w:t>. 8-347-221-11-27</w:t>
            </w:r>
          </w:p>
          <w:p w:rsidR="005B0229" w:rsidRPr="003E4BFC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  <w:r w:rsidRPr="00362EEA">
              <w:rPr>
                <w:sz w:val="24"/>
                <w:lang w:val="en-US"/>
              </w:rPr>
              <w:t>-</w:t>
            </w:r>
            <w:r>
              <w:rPr>
                <w:sz w:val="24"/>
                <w:lang w:val="en-US"/>
              </w:rPr>
              <w:t>mail</w:t>
            </w:r>
            <w:r w:rsidRPr="00362EEA">
              <w:rPr>
                <w:sz w:val="24"/>
                <w:lang w:val="en-US"/>
              </w:rPr>
              <w:t xml:space="preserve">: </w:t>
            </w:r>
            <w:hyperlink r:id="rId7" w:history="1">
              <w:r w:rsidR="003E4BFC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3E4BFC" w:rsidRPr="003E4BFC" w:rsidRDefault="007415BF" w:rsidP="005B0229">
            <w:pPr>
              <w:rPr>
                <w:sz w:val="24"/>
              </w:rPr>
            </w:pPr>
            <w:r>
              <w:rPr>
                <w:sz w:val="24"/>
                <w:szCs w:val="24"/>
              </w:rPr>
              <w:t>Начальник отдела капитального строительства ЦТЭ</w:t>
            </w:r>
            <w:r w:rsidR="003E4BFC">
              <w:rPr>
                <w:sz w:val="24"/>
                <w:szCs w:val="24"/>
              </w:rPr>
              <w:t xml:space="preserve">                                         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ОАО «Башинформсвязь» - </w:t>
            </w:r>
            <w:r w:rsidR="00E04E33">
              <w:rPr>
                <w:sz w:val="24"/>
              </w:rPr>
              <w:t xml:space="preserve"> Хайретдинов А.Р.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 w:rsidR="00262EA4">
              <w:rPr>
                <w:sz w:val="24"/>
                <w:lang w:val="en-US"/>
              </w:rPr>
              <w:t>. 8-347-221-54-26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="00262EA4"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  <w:bookmarkStart w:id="0" w:name="_GoBack"/>
      <w:bookmarkEnd w:id="0"/>
    </w:p>
    <w:sectPr w:rsidR="005B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896" w:rsidRDefault="002C7896" w:rsidP="005B0229">
      <w:r>
        <w:separator/>
      </w:r>
    </w:p>
  </w:endnote>
  <w:endnote w:type="continuationSeparator" w:id="0">
    <w:p w:rsidR="002C7896" w:rsidRDefault="002C7896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896" w:rsidRDefault="002C7896" w:rsidP="005B0229">
      <w:r>
        <w:separator/>
      </w:r>
    </w:p>
  </w:footnote>
  <w:footnote w:type="continuationSeparator" w:id="0">
    <w:p w:rsidR="002C7896" w:rsidRDefault="002C7896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4580"/>
    <w:rsid w:val="000A1199"/>
    <w:rsid w:val="000F4D20"/>
    <w:rsid w:val="00163EDF"/>
    <w:rsid w:val="001B3B64"/>
    <w:rsid w:val="00262B44"/>
    <w:rsid w:val="00262EA4"/>
    <w:rsid w:val="00265B0D"/>
    <w:rsid w:val="00267573"/>
    <w:rsid w:val="002C2660"/>
    <w:rsid w:val="002C4E2B"/>
    <w:rsid w:val="002C7896"/>
    <w:rsid w:val="00301855"/>
    <w:rsid w:val="00322B9B"/>
    <w:rsid w:val="003321B4"/>
    <w:rsid w:val="00362EEA"/>
    <w:rsid w:val="003B0C72"/>
    <w:rsid w:val="003C38E7"/>
    <w:rsid w:val="003E4BFC"/>
    <w:rsid w:val="00471A26"/>
    <w:rsid w:val="004E2E66"/>
    <w:rsid w:val="004F7680"/>
    <w:rsid w:val="005052D2"/>
    <w:rsid w:val="00544CCA"/>
    <w:rsid w:val="00583CC8"/>
    <w:rsid w:val="005B0229"/>
    <w:rsid w:val="005B5CFF"/>
    <w:rsid w:val="0060267E"/>
    <w:rsid w:val="006679B6"/>
    <w:rsid w:val="007415BF"/>
    <w:rsid w:val="00747156"/>
    <w:rsid w:val="007506AC"/>
    <w:rsid w:val="007618E9"/>
    <w:rsid w:val="007924FB"/>
    <w:rsid w:val="007B3AF1"/>
    <w:rsid w:val="007C2F7A"/>
    <w:rsid w:val="007E4C62"/>
    <w:rsid w:val="007E789F"/>
    <w:rsid w:val="00820697"/>
    <w:rsid w:val="00823BF6"/>
    <w:rsid w:val="008922CA"/>
    <w:rsid w:val="0098622A"/>
    <w:rsid w:val="009E3589"/>
    <w:rsid w:val="00B7037E"/>
    <w:rsid w:val="00BE60D2"/>
    <w:rsid w:val="00D8118F"/>
    <w:rsid w:val="00E04E33"/>
    <w:rsid w:val="00E803DE"/>
    <w:rsid w:val="00EA4BC0"/>
    <w:rsid w:val="00F46EAF"/>
    <w:rsid w:val="00F645C4"/>
    <w:rsid w:val="00F77863"/>
    <w:rsid w:val="00FB1151"/>
    <w:rsid w:val="00FB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jretdinov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Логинова Ольга Сергеевна</cp:lastModifiedBy>
  <cp:revision>7</cp:revision>
  <cp:lastPrinted>2014-06-19T04:20:00Z</cp:lastPrinted>
  <dcterms:created xsi:type="dcterms:W3CDTF">2014-07-03T02:54:00Z</dcterms:created>
  <dcterms:modified xsi:type="dcterms:W3CDTF">2014-07-21T07:53:00Z</dcterms:modified>
</cp:coreProperties>
</file>